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8A06A" w14:textId="77777777" w:rsidR="00AA1164" w:rsidRPr="00AA1164" w:rsidRDefault="00AA1164" w:rsidP="00AA1164">
      <w:pPr>
        <w:autoSpaceDE w:val="0"/>
        <w:autoSpaceDN w:val="0"/>
        <w:adjustRightInd w:val="0"/>
        <w:spacing w:after="0" w:line="240" w:lineRule="auto"/>
        <w:jc w:val="right"/>
        <w:outlineLvl w:val="0"/>
        <w:rPr>
          <w:rFonts w:ascii="Times New Roman" w:hAnsi="Times New Roman" w:cs="Times New Roman"/>
          <w:sz w:val="28"/>
          <w:szCs w:val="28"/>
        </w:rPr>
      </w:pPr>
      <w:r w:rsidRPr="00AA1164">
        <w:rPr>
          <w:rFonts w:ascii="Times New Roman" w:hAnsi="Times New Roman" w:cs="Times New Roman"/>
          <w:sz w:val="28"/>
          <w:szCs w:val="28"/>
        </w:rPr>
        <w:t>Утверждены</w:t>
      </w:r>
    </w:p>
    <w:p w14:paraId="35EEDE25" w14:textId="77777777" w:rsidR="00AA1164" w:rsidRPr="00AA1164" w:rsidRDefault="00AA1164" w:rsidP="00AA1164">
      <w:pPr>
        <w:autoSpaceDE w:val="0"/>
        <w:autoSpaceDN w:val="0"/>
        <w:adjustRightInd w:val="0"/>
        <w:spacing w:after="0" w:line="240" w:lineRule="auto"/>
        <w:jc w:val="right"/>
        <w:rPr>
          <w:rFonts w:ascii="Times New Roman" w:hAnsi="Times New Roman" w:cs="Times New Roman"/>
          <w:sz w:val="28"/>
          <w:szCs w:val="28"/>
        </w:rPr>
      </w:pPr>
      <w:r w:rsidRPr="00AA1164">
        <w:rPr>
          <w:rFonts w:ascii="Times New Roman" w:hAnsi="Times New Roman" w:cs="Times New Roman"/>
          <w:sz w:val="28"/>
          <w:szCs w:val="28"/>
        </w:rPr>
        <w:t>постановлением Правительства</w:t>
      </w:r>
    </w:p>
    <w:p w14:paraId="27CD10E7" w14:textId="77777777" w:rsidR="00AA1164" w:rsidRPr="00AA1164" w:rsidRDefault="00AA1164" w:rsidP="00AA1164">
      <w:pPr>
        <w:autoSpaceDE w:val="0"/>
        <w:autoSpaceDN w:val="0"/>
        <w:adjustRightInd w:val="0"/>
        <w:spacing w:after="0" w:line="240" w:lineRule="auto"/>
        <w:jc w:val="right"/>
        <w:rPr>
          <w:rFonts w:ascii="Times New Roman" w:hAnsi="Times New Roman" w:cs="Times New Roman"/>
          <w:sz w:val="28"/>
          <w:szCs w:val="28"/>
        </w:rPr>
      </w:pPr>
      <w:r w:rsidRPr="00AA1164">
        <w:rPr>
          <w:rFonts w:ascii="Times New Roman" w:hAnsi="Times New Roman" w:cs="Times New Roman"/>
          <w:sz w:val="28"/>
          <w:szCs w:val="28"/>
        </w:rPr>
        <w:t>Российской Федерации</w:t>
      </w:r>
    </w:p>
    <w:p w14:paraId="010E3122" w14:textId="77777777" w:rsidR="00AA1164" w:rsidRPr="00AA1164" w:rsidRDefault="00AA1164" w:rsidP="00AA1164">
      <w:pPr>
        <w:autoSpaceDE w:val="0"/>
        <w:autoSpaceDN w:val="0"/>
        <w:adjustRightInd w:val="0"/>
        <w:spacing w:after="0" w:line="240" w:lineRule="auto"/>
        <w:jc w:val="right"/>
        <w:rPr>
          <w:rFonts w:ascii="Times New Roman" w:hAnsi="Times New Roman" w:cs="Times New Roman"/>
          <w:sz w:val="28"/>
          <w:szCs w:val="28"/>
        </w:rPr>
      </w:pPr>
      <w:r w:rsidRPr="00AA1164">
        <w:rPr>
          <w:rFonts w:ascii="Times New Roman" w:hAnsi="Times New Roman" w:cs="Times New Roman"/>
          <w:sz w:val="28"/>
          <w:szCs w:val="28"/>
        </w:rPr>
        <w:t>от 31 мая 2025 г. N 826</w:t>
      </w:r>
    </w:p>
    <w:p w14:paraId="187F9635" w14:textId="77777777" w:rsidR="00AA1164" w:rsidRPr="00AA1164" w:rsidRDefault="00AA1164" w:rsidP="00AA1164">
      <w:pPr>
        <w:autoSpaceDE w:val="0"/>
        <w:autoSpaceDN w:val="0"/>
        <w:adjustRightInd w:val="0"/>
        <w:spacing w:after="0" w:line="240" w:lineRule="auto"/>
        <w:jc w:val="center"/>
        <w:rPr>
          <w:rFonts w:ascii="Times New Roman" w:hAnsi="Times New Roman" w:cs="Times New Roman"/>
          <w:sz w:val="28"/>
          <w:szCs w:val="28"/>
        </w:rPr>
      </w:pPr>
    </w:p>
    <w:p w14:paraId="71B23336" w14:textId="77777777" w:rsidR="00AA1164" w:rsidRPr="00AA1164" w:rsidRDefault="00AA1164" w:rsidP="00AA1164">
      <w:pPr>
        <w:keepNext w:val="0"/>
        <w:keepLines w:val="0"/>
        <w:autoSpaceDE w:val="0"/>
        <w:autoSpaceDN w:val="0"/>
        <w:adjustRightInd w:val="0"/>
        <w:spacing w:before="0" w:line="240" w:lineRule="auto"/>
        <w:jc w:val="center"/>
        <w:rPr>
          <w:rFonts w:ascii="Times New Roman" w:eastAsiaTheme="minorHAnsi" w:hAnsi="Times New Roman" w:cs="Times New Roman"/>
          <w:b/>
          <w:bCs/>
          <w:color w:val="auto"/>
          <w:sz w:val="28"/>
          <w:szCs w:val="28"/>
        </w:rPr>
      </w:pPr>
      <w:r w:rsidRPr="00AA1164">
        <w:rPr>
          <w:rFonts w:ascii="Times New Roman" w:eastAsiaTheme="minorHAnsi" w:hAnsi="Times New Roman" w:cs="Times New Roman"/>
          <w:b/>
          <w:bCs/>
          <w:color w:val="auto"/>
          <w:sz w:val="28"/>
          <w:szCs w:val="28"/>
        </w:rPr>
        <w:t>ПРИЗНАКИ</w:t>
      </w:r>
    </w:p>
    <w:p w14:paraId="5C63A0A7" w14:textId="77777777" w:rsidR="00AA1164" w:rsidRPr="00AA1164" w:rsidRDefault="00AA1164" w:rsidP="00AA1164">
      <w:pPr>
        <w:keepNext w:val="0"/>
        <w:keepLines w:val="0"/>
        <w:autoSpaceDE w:val="0"/>
        <w:autoSpaceDN w:val="0"/>
        <w:adjustRightInd w:val="0"/>
        <w:spacing w:before="0" w:line="240" w:lineRule="auto"/>
        <w:jc w:val="center"/>
        <w:rPr>
          <w:rFonts w:ascii="Times New Roman" w:eastAsiaTheme="minorHAnsi" w:hAnsi="Times New Roman" w:cs="Times New Roman"/>
          <w:b/>
          <w:bCs/>
          <w:color w:val="auto"/>
          <w:sz w:val="28"/>
          <w:szCs w:val="28"/>
        </w:rPr>
      </w:pPr>
      <w:r w:rsidRPr="00AA1164">
        <w:rPr>
          <w:rFonts w:ascii="Times New Roman" w:eastAsiaTheme="minorHAnsi" w:hAnsi="Times New Roman" w:cs="Times New Roman"/>
          <w:b/>
          <w:bCs/>
          <w:color w:val="auto"/>
          <w:sz w:val="28"/>
          <w:szCs w:val="28"/>
        </w:rPr>
        <w:t>НЕИСПОЛЬЗОВАНИЯ ЗЕМЕЛЬНЫХ УЧАСТКОВ ИЗ СОСТАВА ЗЕМЕЛЬ</w:t>
      </w:r>
    </w:p>
    <w:p w14:paraId="75171CD4" w14:textId="77777777" w:rsidR="00AA1164" w:rsidRPr="00AA1164" w:rsidRDefault="00AA1164" w:rsidP="00AA1164">
      <w:pPr>
        <w:keepNext w:val="0"/>
        <w:keepLines w:val="0"/>
        <w:autoSpaceDE w:val="0"/>
        <w:autoSpaceDN w:val="0"/>
        <w:adjustRightInd w:val="0"/>
        <w:spacing w:before="0" w:line="240" w:lineRule="auto"/>
        <w:jc w:val="center"/>
        <w:rPr>
          <w:rFonts w:ascii="Times New Roman" w:eastAsiaTheme="minorHAnsi" w:hAnsi="Times New Roman" w:cs="Times New Roman"/>
          <w:b/>
          <w:bCs/>
          <w:color w:val="auto"/>
          <w:sz w:val="28"/>
          <w:szCs w:val="28"/>
        </w:rPr>
      </w:pPr>
      <w:r w:rsidRPr="00AA1164">
        <w:rPr>
          <w:rFonts w:ascii="Times New Roman" w:eastAsiaTheme="minorHAnsi" w:hAnsi="Times New Roman" w:cs="Times New Roman"/>
          <w:b/>
          <w:bCs/>
          <w:color w:val="auto"/>
          <w:sz w:val="28"/>
          <w:szCs w:val="28"/>
        </w:rPr>
        <w:t>НАСЕЛЕННЫХ ПУНКТОВ, САДОВЫХ ЗЕМЕЛЬНЫХ УЧАСТКОВ</w:t>
      </w:r>
    </w:p>
    <w:p w14:paraId="12B9DC04" w14:textId="77777777" w:rsidR="00AA1164" w:rsidRPr="00AA1164" w:rsidRDefault="00AA1164" w:rsidP="00AA1164">
      <w:pPr>
        <w:keepNext w:val="0"/>
        <w:keepLines w:val="0"/>
        <w:autoSpaceDE w:val="0"/>
        <w:autoSpaceDN w:val="0"/>
        <w:adjustRightInd w:val="0"/>
        <w:spacing w:before="0" w:line="240" w:lineRule="auto"/>
        <w:jc w:val="center"/>
        <w:rPr>
          <w:rFonts w:ascii="Times New Roman" w:eastAsiaTheme="minorHAnsi" w:hAnsi="Times New Roman" w:cs="Times New Roman"/>
          <w:b/>
          <w:bCs/>
          <w:color w:val="auto"/>
          <w:sz w:val="28"/>
          <w:szCs w:val="28"/>
        </w:rPr>
      </w:pPr>
      <w:r w:rsidRPr="00AA1164">
        <w:rPr>
          <w:rFonts w:ascii="Times New Roman" w:eastAsiaTheme="minorHAnsi" w:hAnsi="Times New Roman" w:cs="Times New Roman"/>
          <w:b/>
          <w:bCs/>
          <w:color w:val="auto"/>
          <w:sz w:val="28"/>
          <w:szCs w:val="28"/>
        </w:rPr>
        <w:t>И ОГОРОДНЫХ ЗЕМЕЛЬНЫХ УЧАСТКОВ</w:t>
      </w:r>
    </w:p>
    <w:p w14:paraId="7F3A479C" w14:textId="77777777" w:rsidR="00AA1164" w:rsidRPr="00AA1164" w:rsidRDefault="00AA1164" w:rsidP="00AA1164">
      <w:pPr>
        <w:autoSpaceDE w:val="0"/>
        <w:autoSpaceDN w:val="0"/>
        <w:adjustRightInd w:val="0"/>
        <w:spacing w:after="0" w:line="240" w:lineRule="auto"/>
        <w:ind w:firstLine="540"/>
        <w:jc w:val="both"/>
        <w:rPr>
          <w:rFonts w:ascii="Times New Roman" w:hAnsi="Times New Roman" w:cs="Times New Roman"/>
          <w:sz w:val="28"/>
          <w:szCs w:val="28"/>
        </w:rPr>
      </w:pPr>
    </w:p>
    <w:p w14:paraId="79DA3AC8" w14:textId="77777777" w:rsidR="00AA1164" w:rsidRPr="00AA1164" w:rsidRDefault="00AA1164" w:rsidP="00AA1164">
      <w:pPr>
        <w:autoSpaceDE w:val="0"/>
        <w:autoSpaceDN w:val="0"/>
        <w:adjustRightInd w:val="0"/>
        <w:spacing w:after="0" w:line="240" w:lineRule="auto"/>
        <w:ind w:firstLine="540"/>
        <w:jc w:val="both"/>
        <w:rPr>
          <w:rFonts w:ascii="Times New Roman" w:hAnsi="Times New Roman" w:cs="Times New Roman"/>
          <w:sz w:val="28"/>
          <w:szCs w:val="28"/>
        </w:rPr>
      </w:pPr>
      <w:r w:rsidRPr="00AA1164">
        <w:rPr>
          <w:rFonts w:ascii="Times New Roman" w:hAnsi="Times New Roman" w:cs="Times New Roman"/>
          <w:sz w:val="28"/>
          <w:szCs w:val="28"/>
        </w:rPr>
        <w:t>1. Признаками неиспользования земельных участков из состава земель населенных пунктов, за исключением земельных участков, правовой режим которых не предусматривает строительство и эксплуатацию зданий, сооружений, приусадебных, садовых и огородных земельных участков, являются (необходимо наличие хотя бы одного из указанных признаков):</w:t>
      </w:r>
    </w:p>
    <w:p w14:paraId="440E0876" w14:textId="77777777" w:rsidR="00AA1164" w:rsidRPr="00AA1164" w:rsidRDefault="00AA1164" w:rsidP="00AA1164">
      <w:pPr>
        <w:autoSpaceDE w:val="0"/>
        <w:autoSpaceDN w:val="0"/>
        <w:adjustRightInd w:val="0"/>
        <w:spacing w:after="0" w:line="240" w:lineRule="auto"/>
        <w:ind w:firstLine="540"/>
        <w:jc w:val="both"/>
        <w:rPr>
          <w:rFonts w:ascii="Times New Roman" w:hAnsi="Times New Roman" w:cs="Times New Roman"/>
          <w:sz w:val="28"/>
          <w:szCs w:val="28"/>
        </w:rPr>
      </w:pPr>
      <w:bookmarkStart w:id="0" w:name="Par11"/>
      <w:bookmarkEnd w:id="0"/>
      <w:r w:rsidRPr="00AA1164">
        <w:rPr>
          <w:rFonts w:ascii="Times New Roman" w:hAnsi="Times New Roman" w:cs="Times New Roman"/>
          <w:sz w:val="28"/>
          <w:szCs w:val="28"/>
        </w:rPr>
        <w:t>а) захламление более чем 50 процентов площади земельного участка предметами, не связанными с его использованием в соответствии с целевым назначением и разрешенным использованием, или загрязнение указанной площади земельного участка отходами производства и потребления, в том числе твердыми коммунальными отходами, при условии невыполнения работ по освобождению земельного участка от таких предметов или отходов производства и потребления, в том числе твердых коммунальных отходов, в течение одного года и более со дня выявления указанных обстоятельств;</w:t>
      </w:r>
    </w:p>
    <w:p w14:paraId="69676FCE" w14:textId="77777777" w:rsidR="00AA1164" w:rsidRPr="00AA1164" w:rsidRDefault="00AA1164" w:rsidP="00AA1164">
      <w:pPr>
        <w:autoSpaceDE w:val="0"/>
        <w:autoSpaceDN w:val="0"/>
        <w:adjustRightInd w:val="0"/>
        <w:spacing w:after="0" w:line="240" w:lineRule="auto"/>
        <w:ind w:firstLine="540"/>
        <w:jc w:val="both"/>
        <w:rPr>
          <w:rFonts w:ascii="Times New Roman" w:hAnsi="Times New Roman" w:cs="Times New Roman"/>
          <w:sz w:val="28"/>
          <w:szCs w:val="28"/>
        </w:rPr>
      </w:pPr>
      <w:r w:rsidRPr="00AA1164">
        <w:rPr>
          <w:rFonts w:ascii="Times New Roman" w:hAnsi="Times New Roman" w:cs="Times New Roman"/>
          <w:sz w:val="28"/>
          <w:szCs w:val="28"/>
        </w:rPr>
        <w:t xml:space="preserve">б) отсутствие на земельном участке, правовой режим которого предусматривает строительство и размещение зданий, сооружений (за исключением земельного участка, предназначенного для индивидуального жилищного строительства), в течение 5 и более лет здания, сооружения, для строительства которых предназначен земельный участок, права на которые (либо на любое помещение или </w:t>
      </w:r>
      <w:proofErr w:type="spellStart"/>
      <w:r w:rsidRPr="00AA1164">
        <w:rPr>
          <w:rFonts w:ascii="Times New Roman" w:hAnsi="Times New Roman" w:cs="Times New Roman"/>
          <w:sz w:val="28"/>
          <w:szCs w:val="28"/>
        </w:rPr>
        <w:t>машино</w:t>
      </w:r>
      <w:proofErr w:type="spellEnd"/>
      <w:r w:rsidRPr="00AA1164">
        <w:rPr>
          <w:rFonts w:ascii="Times New Roman" w:hAnsi="Times New Roman" w:cs="Times New Roman"/>
          <w:sz w:val="28"/>
          <w:szCs w:val="28"/>
        </w:rPr>
        <w:t>-место в них) зарегистрированы в соответствии с законом, за исключением случаев, когда соответствующие права не подлежат государственной регистрации либо признаются юридически действительными при отсутствии их государственной регистрации в Едином государственном реестре недвижимости в соответствии с законом, если иной срок не установлен:</w:t>
      </w:r>
    </w:p>
    <w:p w14:paraId="403922FA" w14:textId="77777777" w:rsidR="00AA1164" w:rsidRPr="00AA1164" w:rsidRDefault="00AA1164" w:rsidP="00AA1164">
      <w:pPr>
        <w:autoSpaceDE w:val="0"/>
        <w:autoSpaceDN w:val="0"/>
        <w:adjustRightInd w:val="0"/>
        <w:spacing w:after="0" w:line="240" w:lineRule="auto"/>
        <w:ind w:firstLine="540"/>
        <w:jc w:val="both"/>
        <w:rPr>
          <w:rFonts w:ascii="Times New Roman" w:hAnsi="Times New Roman" w:cs="Times New Roman"/>
          <w:sz w:val="28"/>
          <w:szCs w:val="28"/>
        </w:rPr>
      </w:pPr>
      <w:r w:rsidRPr="00AA1164">
        <w:rPr>
          <w:rFonts w:ascii="Times New Roman" w:hAnsi="Times New Roman" w:cs="Times New Roman"/>
          <w:sz w:val="28"/>
          <w:szCs w:val="28"/>
        </w:rPr>
        <w:t>разрешением на строительство;</w:t>
      </w:r>
    </w:p>
    <w:p w14:paraId="6AFFB54C" w14:textId="77777777" w:rsidR="00AA1164" w:rsidRPr="00AA1164" w:rsidRDefault="00AA1164" w:rsidP="00AA1164">
      <w:pPr>
        <w:autoSpaceDE w:val="0"/>
        <w:autoSpaceDN w:val="0"/>
        <w:adjustRightInd w:val="0"/>
        <w:spacing w:after="0" w:line="240" w:lineRule="auto"/>
        <w:ind w:firstLine="540"/>
        <w:jc w:val="both"/>
        <w:rPr>
          <w:rFonts w:ascii="Times New Roman" w:hAnsi="Times New Roman" w:cs="Times New Roman"/>
          <w:sz w:val="28"/>
          <w:szCs w:val="28"/>
        </w:rPr>
      </w:pPr>
      <w:r w:rsidRPr="00AA1164">
        <w:rPr>
          <w:rFonts w:ascii="Times New Roman" w:hAnsi="Times New Roman" w:cs="Times New Roman"/>
          <w:sz w:val="28"/>
          <w:szCs w:val="28"/>
        </w:rPr>
        <w:t>решением о комплексном развитии территории и (или) договором о комплексном развитии территории;</w:t>
      </w:r>
    </w:p>
    <w:p w14:paraId="6EDB14B3" w14:textId="77777777" w:rsidR="00AA1164" w:rsidRPr="00AA1164" w:rsidRDefault="00AA1164" w:rsidP="00AA1164">
      <w:pPr>
        <w:autoSpaceDE w:val="0"/>
        <w:autoSpaceDN w:val="0"/>
        <w:adjustRightInd w:val="0"/>
        <w:spacing w:after="0" w:line="240" w:lineRule="auto"/>
        <w:ind w:firstLine="540"/>
        <w:jc w:val="both"/>
        <w:rPr>
          <w:rFonts w:ascii="Times New Roman" w:hAnsi="Times New Roman" w:cs="Times New Roman"/>
          <w:sz w:val="28"/>
          <w:szCs w:val="28"/>
        </w:rPr>
      </w:pPr>
      <w:r w:rsidRPr="00AA1164">
        <w:rPr>
          <w:rFonts w:ascii="Times New Roman" w:hAnsi="Times New Roman" w:cs="Times New Roman"/>
          <w:sz w:val="28"/>
          <w:szCs w:val="28"/>
        </w:rPr>
        <w:t>планом-графиком реализации мероприятий по развитию инфраструктуры территории опережающего развития или планом-графиком реализации инвестиционного проекта на территории опережающего развития;</w:t>
      </w:r>
    </w:p>
    <w:p w14:paraId="65B60D0A" w14:textId="77777777" w:rsidR="00AA1164" w:rsidRPr="00AA1164" w:rsidRDefault="00AA1164" w:rsidP="00AA1164">
      <w:pPr>
        <w:autoSpaceDE w:val="0"/>
        <w:autoSpaceDN w:val="0"/>
        <w:adjustRightInd w:val="0"/>
        <w:spacing w:after="0" w:line="240" w:lineRule="auto"/>
        <w:ind w:firstLine="540"/>
        <w:jc w:val="both"/>
        <w:rPr>
          <w:rFonts w:ascii="Times New Roman" w:hAnsi="Times New Roman" w:cs="Times New Roman"/>
          <w:sz w:val="28"/>
          <w:szCs w:val="28"/>
        </w:rPr>
      </w:pPr>
      <w:r w:rsidRPr="00AA1164">
        <w:rPr>
          <w:rFonts w:ascii="Times New Roman" w:hAnsi="Times New Roman" w:cs="Times New Roman"/>
          <w:sz w:val="28"/>
          <w:szCs w:val="28"/>
        </w:rPr>
        <w:t xml:space="preserve">планом-графиком, предусмотренным </w:t>
      </w:r>
      <w:hyperlink r:id="rId4" w:history="1">
        <w:r w:rsidRPr="00AA1164">
          <w:rPr>
            <w:rFonts w:ascii="Times New Roman" w:hAnsi="Times New Roman" w:cs="Times New Roman"/>
            <w:color w:val="0000FF"/>
            <w:sz w:val="28"/>
            <w:szCs w:val="28"/>
          </w:rPr>
          <w:t>частью 4 статьи 23</w:t>
        </w:r>
      </w:hyperlink>
      <w:r w:rsidRPr="00AA1164">
        <w:rPr>
          <w:rFonts w:ascii="Times New Roman" w:hAnsi="Times New Roman" w:cs="Times New Roman"/>
          <w:sz w:val="28"/>
          <w:szCs w:val="28"/>
        </w:rPr>
        <w:t xml:space="preserve">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141F15C6" w14:textId="77777777" w:rsidR="00AA1164" w:rsidRPr="00AA1164" w:rsidRDefault="00AA1164" w:rsidP="00AA1164">
      <w:pPr>
        <w:autoSpaceDE w:val="0"/>
        <w:autoSpaceDN w:val="0"/>
        <w:adjustRightInd w:val="0"/>
        <w:spacing w:after="0" w:line="240" w:lineRule="auto"/>
        <w:ind w:firstLine="540"/>
        <w:jc w:val="both"/>
        <w:rPr>
          <w:rFonts w:ascii="Times New Roman" w:hAnsi="Times New Roman" w:cs="Times New Roman"/>
          <w:sz w:val="28"/>
          <w:szCs w:val="28"/>
        </w:rPr>
      </w:pPr>
      <w:r w:rsidRPr="00AA1164">
        <w:rPr>
          <w:rFonts w:ascii="Times New Roman" w:hAnsi="Times New Roman" w:cs="Times New Roman"/>
          <w:sz w:val="28"/>
          <w:szCs w:val="28"/>
        </w:rPr>
        <w:lastRenderedPageBreak/>
        <w:t>судебным актом, в том числе в случаях, если судом установлено, что правообладатель земельного участка не смог завершить строительство здания, сооружения в связи с действиями (бездействием) органов государственной власти, органов местного самоуправления или лиц, осуществляющих эксплуатацию сетей инженерно-технического обеспечения, к которым должны быть подключены (технологически присоединены) здание, сооружение;</w:t>
      </w:r>
    </w:p>
    <w:p w14:paraId="0792F7F1" w14:textId="77777777" w:rsidR="00AA1164" w:rsidRPr="00AA1164" w:rsidRDefault="00AA1164" w:rsidP="00AA1164">
      <w:pPr>
        <w:autoSpaceDE w:val="0"/>
        <w:autoSpaceDN w:val="0"/>
        <w:adjustRightInd w:val="0"/>
        <w:spacing w:after="0" w:line="240" w:lineRule="auto"/>
        <w:ind w:firstLine="540"/>
        <w:jc w:val="both"/>
        <w:rPr>
          <w:rFonts w:ascii="Times New Roman" w:hAnsi="Times New Roman" w:cs="Times New Roman"/>
          <w:sz w:val="28"/>
          <w:szCs w:val="28"/>
        </w:rPr>
      </w:pPr>
      <w:r w:rsidRPr="00AA1164">
        <w:rPr>
          <w:rFonts w:ascii="Times New Roman" w:hAnsi="Times New Roman" w:cs="Times New Roman"/>
          <w:sz w:val="28"/>
          <w:szCs w:val="28"/>
        </w:rPr>
        <w:t>в) отсутствие на земельном участке, предназначенном для индивидуального жилищного строительства, в течение 7 и более лет индивидуального жилого дома, право на который зарегистрировано в соответствии с законом, за исключением случаев, если судом установлено, что правообладатель земельного участка не смог завершить строительство индивидуального жилого дома в связи с действиями (бездействием) органов государственной власти, органов местного самоуправления или лиц, осуществляющих эксплуатацию сетей инженерно-технического обеспечения, к которым должен быть подключен (технологически присоединен) индивидуальный жилой дом;</w:t>
      </w:r>
    </w:p>
    <w:p w14:paraId="2C3E9612" w14:textId="77777777" w:rsidR="00AA1164" w:rsidRPr="00AA1164" w:rsidRDefault="00AA1164" w:rsidP="00AA1164">
      <w:pPr>
        <w:autoSpaceDE w:val="0"/>
        <w:autoSpaceDN w:val="0"/>
        <w:adjustRightInd w:val="0"/>
        <w:spacing w:after="0" w:line="240" w:lineRule="auto"/>
        <w:ind w:firstLine="540"/>
        <w:jc w:val="both"/>
        <w:rPr>
          <w:rFonts w:ascii="Times New Roman" w:hAnsi="Times New Roman" w:cs="Times New Roman"/>
          <w:sz w:val="28"/>
          <w:szCs w:val="28"/>
        </w:rPr>
      </w:pPr>
      <w:r w:rsidRPr="00AA1164">
        <w:rPr>
          <w:rFonts w:ascii="Times New Roman" w:hAnsi="Times New Roman" w:cs="Times New Roman"/>
          <w:sz w:val="28"/>
          <w:szCs w:val="28"/>
        </w:rPr>
        <w:t>г) наличие на земельном участке не являющихся самовольными постройками зданий, сооружений, у которых в совокупности разрушены крыша, стены, отсутствуют окна или стекла на окнах, при условии, что правообладатель земельного участка не приступил к выполнению работ по устранению указанных обстоятельств в течение одного года и более со дня их выявления, за исключением случаев, когда такие объекты капитального строительства признаны аварийными и подлежащими сносу или реконструкции. В случае если на земельном участке расположено несколько зданий, сооружений, такой земельный участок считается соответствующим признаку, указанному в настоящем подпункте, если такой признак имеет каждое из находящихся на земельном участке здание, сооружение.</w:t>
      </w:r>
    </w:p>
    <w:p w14:paraId="780FE8E2" w14:textId="77777777" w:rsidR="00AA1164" w:rsidRPr="00AA1164" w:rsidRDefault="00AA1164" w:rsidP="00AA1164">
      <w:pPr>
        <w:autoSpaceDE w:val="0"/>
        <w:autoSpaceDN w:val="0"/>
        <w:adjustRightInd w:val="0"/>
        <w:spacing w:after="0" w:line="240" w:lineRule="auto"/>
        <w:ind w:firstLine="540"/>
        <w:jc w:val="both"/>
        <w:rPr>
          <w:rFonts w:ascii="Times New Roman" w:hAnsi="Times New Roman" w:cs="Times New Roman"/>
          <w:sz w:val="28"/>
          <w:szCs w:val="28"/>
        </w:rPr>
      </w:pPr>
      <w:r w:rsidRPr="00AA1164">
        <w:rPr>
          <w:rFonts w:ascii="Times New Roman" w:hAnsi="Times New Roman" w:cs="Times New Roman"/>
          <w:sz w:val="28"/>
          <w:szCs w:val="28"/>
        </w:rPr>
        <w:t>2. Признаками неиспользования приусадебных земельных участков, садовых земельных участков или огородных земельных участков, а также земельных участков, правовой режим которых не предусматривает строительство и эксплуатацию зданий, сооружений, являются (необходимо наличие хотя бы одного из указанных признаков):</w:t>
      </w:r>
    </w:p>
    <w:p w14:paraId="156616B9" w14:textId="77777777" w:rsidR="00AA1164" w:rsidRPr="00AA1164" w:rsidRDefault="00AA1164" w:rsidP="00AA1164">
      <w:pPr>
        <w:autoSpaceDE w:val="0"/>
        <w:autoSpaceDN w:val="0"/>
        <w:adjustRightInd w:val="0"/>
        <w:spacing w:after="0" w:line="240" w:lineRule="auto"/>
        <w:ind w:firstLine="540"/>
        <w:jc w:val="both"/>
        <w:rPr>
          <w:rFonts w:ascii="Times New Roman" w:hAnsi="Times New Roman" w:cs="Times New Roman"/>
          <w:sz w:val="28"/>
          <w:szCs w:val="28"/>
        </w:rPr>
      </w:pPr>
      <w:r w:rsidRPr="00AA1164">
        <w:rPr>
          <w:rFonts w:ascii="Times New Roman" w:hAnsi="Times New Roman" w:cs="Times New Roman"/>
          <w:sz w:val="28"/>
          <w:szCs w:val="28"/>
        </w:rPr>
        <w:t xml:space="preserve">а) наличие признака, указанного в </w:t>
      </w:r>
      <w:hyperlink w:anchor="Par11" w:history="1">
        <w:r w:rsidRPr="00AA1164">
          <w:rPr>
            <w:rFonts w:ascii="Times New Roman" w:hAnsi="Times New Roman" w:cs="Times New Roman"/>
            <w:color w:val="0000FF"/>
            <w:sz w:val="28"/>
            <w:szCs w:val="28"/>
          </w:rPr>
          <w:t>подпункте "а" пункта 1</w:t>
        </w:r>
      </w:hyperlink>
      <w:r w:rsidRPr="00AA1164">
        <w:rPr>
          <w:rFonts w:ascii="Times New Roman" w:hAnsi="Times New Roman" w:cs="Times New Roman"/>
          <w:sz w:val="28"/>
          <w:szCs w:val="28"/>
        </w:rPr>
        <w:t xml:space="preserve"> настоящего документа;</w:t>
      </w:r>
    </w:p>
    <w:p w14:paraId="08826AFC" w14:textId="77777777" w:rsidR="00AA1164" w:rsidRPr="00AA1164" w:rsidRDefault="00AA1164" w:rsidP="00AA1164">
      <w:pPr>
        <w:autoSpaceDE w:val="0"/>
        <w:autoSpaceDN w:val="0"/>
        <w:adjustRightInd w:val="0"/>
        <w:spacing w:after="0" w:line="240" w:lineRule="auto"/>
        <w:ind w:firstLine="540"/>
        <w:jc w:val="both"/>
        <w:rPr>
          <w:rFonts w:ascii="Times New Roman" w:hAnsi="Times New Roman" w:cs="Times New Roman"/>
          <w:sz w:val="28"/>
          <w:szCs w:val="28"/>
        </w:rPr>
      </w:pPr>
      <w:r w:rsidRPr="00AA1164">
        <w:rPr>
          <w:rFonts w:ascii="Times New Roman" w:hAnsi="Times New Roman" w:cs="Times New Roman"/>
          <w:sz w:val="28"/>
          <w:szCs w:val="28"/>
        </w:rPr>
        <w:t>б) наличие на более чем 50 процентах площади земельного участка сорных растений высотой более одного метра, предусмотренных перечнем сорных растений для установления признаков неиспользования земельных участков из земель сельскохозяйственного назначения по целевому назначению или использования с нарушением законодательства Российской Федерации, и (или) деревьев и кустарников (за исключением деревьев и иных насаждений, являющихся элементами благоустройства и озеленения территории земельного участка) при условии невыполнения работ по освобождению земельного участка от таких сорных растений, деревьев и кустарников в течение одного года и более со дня выявления указанных обстоятельств.</w:t>
      </w:r>
    </w:p>
    <w:p w14:paraId="0E4F0CBB" w14:textId="77777777" w:rsidR="00AA1164" w:rsidRPr="00AA1164" w:rsidRDefault="00AA1164" w:rsidP="00AA1164">
      <w:pPr>
        <w:autoSpaceDE w:val="0"/>
        <w:autoSpaceDN w:val="0"/>
        <w:adjustRightInd w:val="0"/>
        <w:spacing w:after="0" w:line="240" w:lineRule="auto"/>
        <w:jc w:val="both"/>
        <w:rPr>
          <w:rFonts w:ascii="Times New Roman" w:hAnsi="Times New Roman" w:cs="Times New Roman"/>
          <w:sz w:val="28"/>
          <w:szCs w:val="28"/>
        </w:rPr>
      </w:pPr>
    </w:p>
    <w:p w14:paraId="1BACF0F1" w14:textId="77777777" w:rsidR="00F70136" w:rsidRPr="00AA1164" w:rsidRDefault="00F70136">
      <w:pPr>
        <w:rPr>
          <w:rFonts w:ascii="Times New Roman" w:hAnsi="Times New Roman" w:cs="Times New Roman"/>
          <w:sz w:val="28"/>
          <w:szCs w:val="28"/>
        </w:rPr>
      </w:pPr>
    </w:p>
    <w:sectPr w:rsidR="00F70136" w:rsidRPr="00AA1164" w:rsidSect="00AD5F06">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164"/>
    <w:rsid w:val="00AA1164"/>
    <w:rsid w:val="00F701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4E338"/>
  <w15:chartTrackingRefBased/>
  <w15:docId w15:val="{5348ACB0-222B-4094-9737-16EC26F1F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login.consultant.ru/link/?req=doc&amp;base=LAW&amp;n=507526&amp;dst=1009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799</Words>
  <Characters>4558</Characters>
  <Application>Microsoft Office Word</Application>
  <DocSecurity>0</DocSecurity>
  <Lines>37</Lines>
  <Paragraphs>10</Paragraphs>
  <ScaleCrop>false</ScaleCrop>
  <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Начальник ОМК</dc:creator>
  <cp:keywords/>
  <dc:description/>
  <cp:lastModifiedBy>Начальник ОМК</cp:lastModifiedBy>
  <cp:revision>1</cp:revision>
  <dcterms:created xsi:type="dcterms:W3CDTF">2026-02-16T13:39:00Z</dcterms:created>
  <dcterms:modified xsi:type="dcterms:W3CDTF">2026-02-16T13:41:00Z</dcterms:modified>
</cp:coreProperties>
</file>